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05" w:rsidRDefault="004B5205" w:rsidP="00A42DC2">
      <w:pPr>
        <w:rPr>
          <w:rFonts w:ascii="Arial" w:eastAsia="Times New Roman" w:hAnsi="Arial" w:cs="Arial"/>
          <w:b/>
          <w:color w:val="000000" w:themeColor="text1"/>
          <w:lang w:val="ro-RO"/>
        </w:rPr>
      </w:pPr>
    </w:p>
    <w:p w:rsidR="00D13322" w:rsidRDefault="003414E6" w:rsidP="004B5205">
      <w:pPr>
        <w:ind w:left="576"/>
        <w:rPr>
          <w:rFonts w:ascii="Arial" w:eastAsia="Times New Roman" w:hAnsi="Arial" w:cs="Arial"/>
          <w:b/>
          <w:color w:val="000000" w:themeColor="text1"/>
          <w:lang w:val="ro-RO"/>
        </w:rPr>
      </w:pPr>
      <w:r w:rsidRPr="003414E6">
        <w:rPr>
          <w:rFonts w:ascii="Arial" w:eastAsia="Times New Roman" w:hAnsi="Arial" w:cs="Arial"/>
          <w:b/>
          <w:color w:val="000000" w:themeColor="text1"/>
          <w:lang w:val="ro-RO"/>
        </w:rPr>
        <w:t>-</w:t>
      </w:r>
      <w:r>
        <w:rPr>
          <w:rFonts w:ascii="Arial" w:eastAsia="Times New Roman" w:hAnsi="Arial" w:cs="Arial"/>
          <w:b/>
          <w:color w:val="000000" w:themeColor="text1"/>
          <w:lang w:val="ro-RO"/>
        </w:rPr>
        <w:t xml:space="preserve"> </w:t>
      </w:r>
      <w:r w:rsidR="004A4D18" w:rsidRPr="003414E6">
        <w:rPr>
          <w:rFonts w:ascii="Arial" w:eastAsia="Times New Roman" w:hAnsi="Arial" w:cs="Arial"/>
          <w:b/>
          <w:color w:val="000000" w:themeColor="text1"/>
          <w:lang w:val="ro-RO"/>
        </w:rPr>
        <w:t xml:space="preserve">Bucureşti, </w:t>
      </w:r>
      <w:r w:rsidR="004B5205">
        <w:rPr>
          <w:rFonts w:ascii="Arial" w:eastAsia="Times New Roman" w:hAnsi="Arial" w:cs="Arial"/>
          <w:b/>
          <w:color w:val="000000" w:themeColor="text1"/>
          <w:lang w:val="ro-RO"/>
        </w:rPr>
        <w:t>aprilie 2016</w:t>
      </w:r>
    </w:p>
    <w:p w:rsidR="004B5205" w:rsidRPr="004B5205" w:rsidRDefault="004B5205" w:rsidP="004B5205">
      <w:pPr>
        <w:ind w:left="576"/>
        <w:rPr>
          <w:rFonts w:ascii="Arial" w:eastAsia="Times New Roman" w:hAnsi="Arial" w:cs="Arial"/>
          <w:b/>
          <w:color w:val="000000" w:themeColor="text1"/>
          <w:lang w:val="ro-RO"/>
        </w:rPr>
      </w:pPr>
    </w:p>
    <w:p w:rsidR="00742E98" w:rsidRPr="00766DCA" w:rsidRDefault="00742E98" w:rsidP="00B97EAA">
      <w:pPr>
        <w:spacing w:line="360" w:lineRule="auto"/>
        <w:ind w:left="576"/>
        <w:jc w:val="both"/>
        <w:rPr>
          <w:rStyle w:val="Emphasis"/>
          <w:rFonts w:ascii="Arial" w:hAnsi="Arial" w:cs="Arial"/>
          <w:i w:val="0"/>
          <w:iCs w:val="0"/>
          <w:color w:val="000000" w:themeColor="text1"/>
          <w:sz w:val="20"/>
          <w:szCs w:val="20"/>
          <w:bdr w:val="none" w:sz="0" w:space="0" w:color="auto" w:frame="1"/>
          <w:shd w:val="clear" w:color="auto" w:fill="FFFFFF"/>
          <w:lang w:val="ro-RO"/>
        </w:rPr>
      </w:pPr>
      <w:r w:rsidRPr="00766DCA">
        <w:rPr>
          <w:rFonts w:ascii="Arial" w:eastAsia="Times New Roman" w:hAnsi="Arial" w:cs="Arial"/>
          <w:iCs/>
          <w:color w:val="000000" w:themeColor="text1"/>
          <w:sz w:val="20"/>
          <w:szCs w:val="20"/>
          <w:lang w:val="ro-RO"/>
        </w:rPr>
        <w:t>Editura C</w:t>
      </w:r>
      <w:r w:rsidR="00B97EAA" w:rsidRPr="00766DCA">
        <w:rPr>
          <w:rFonts w:ascii="Arial" w:eastAsia="Times New Roman" w:hAnsi="Arial" w:cs="Arial"/>
          <w:iCs/>
          <w:color w:val="000000" w:themeColor="text1"/>
          <w:sz w:val="20"/>
          <w:szCs w:val="20"/>
          <w:lang w:val="ro-RO"/>
        </w:rPr>
        <w:t>.</w:t>
      </w:r>
      <w:r w:rsidRPr="00766DCA">
        <w:rPr>
          <w:rFonts w:ascii="Arial" w:eastAsia="Times New Roman" w:hAnsi="Arial" w:cs="Arial"/>
          <w:iCs/>
          <w:color w:val="000000" w:themeColor="text1"/>
          <w:sz w:val="20"/>
          <w:szCs w:val="20"/>
          <w:lang w:val="ro-RO"/>
        </w:rPr>
        <w:t>H</w:t>
      </w:r>
      <w:r w:rsidR="00B97EAA" w:rsidRPr="00766DCA">
        <w:rPr>
          <w:rFonts w:ascii="Arial" w:eastAsia="Times New Roman" w:hAnsi="Arial" w:cs="Arial"/>
          <w:iCs/>
          <w:color w:val="000000" w:themeColor="text1"/>
          <w:sz w:val="20"/>
          <w:szCs w:val="20"/>
          <w:lang w:val="ro-RO"/>
        </w:rPr>
        <w:t>.</w:t>
      </w:r>
      <w:r w:rsidRPr="00766DCA">
        <w:rPr>
          <w:rFonts w:ascii="Arial" w:eastAsia="Times New Roman" w:hAnsi="Arial" w:cs="Arial"/>
          <w:iCs/>
          <w:color w:val="000000" w:themeColor="text1"/>
          <w:sz w:val="20"/>
          <w:szCs w:val="20"/>
          <w:lang w:val="ro-RO"/>
        </w:rPr>
        <w:t xml:space="preserve"> Beck, în parteneriat cu </w:t>
      </w:r>
      <w:r w:rsidR="00A12DC4" w:rsidRPr="00766DCA">
        <w:rPr>
          <w:rFonts w:ascii="Arial" w:eastAsia="Times New Roman" w:hAnsi="Arial" w:cs="Arial"/>
          <w:color w:val="000000" w:themeColor="text1"/>
          <w:sz w:val="20"/>
          <w:szCs w:val="20"/>
          <w:lang w:val="ro-RO"/>
        </w:rPr>
        <w:t>SC</w:t>
      </w:r>
      <w:r w:rsidRPr="00766DCA">
        <w:rPr>
          <w:rFonts w:ascii="Arial" w:eastAsia="Times New Roman" w:hAnsi="Arial" w:cs="Arial"/>
          <w:color w:val="000000" w:themeColor="text1"/>
          <w:sz w:val="20"/>
          <w:szCs w:val="20"/>
          <w:lang w:val="ro-RO"/>
        </w:rPr>
        <w:t>A Piperea</w:t>
      </w:r>
      <w:r w:rsidR="00B97EAA" w:rsidRPr="00766DCA">
        <w:rPr>
          <w:rFonts w:ascii="Arial" w:eastAsia="Times New Roman" w:hAnsi="Arial" w:cs="Arial"/>
          <w:color w:val="000000" w:themeColor="text1"/>
          <w:sz w:val="20"/>
          <w:szCs w:val="20"/>
          <w:lang w:val="ro-RO"/>
        </w:rPr>
        <w:t xml:space="preserve"> şi </w:t>
      </w:r>
      <w:r w:rsidRPr="00766DCA">
        <w:rPr>
          <w:rFonts w:ascii="Arial" w:eastAsia="Times New Roman" w:hAnsi="Arial" w:cs="Arial"/>
          <w:color w:val="000000" w:themeColor="text1"/>
          <w:sz w:val="20"/>
          <w:szCs w:val="20"/>
          <w:lang w:val="ro-RO"/>
        </w:rPr>
        <w:t xml:space="preserve">Asociaţii </w:t>
      </w:r>
      <w:r w:rsidR="00B97EAA" w:rsidRPr="00766DCA">
        <w:rPr>
          <w:rFonts w:ascii="Arial" w:hAnsi="Arial" w:cs="Arial"/>
          <w:color w:val="000000" w:themeColor="text1"/>
          <w:sz w:val="20"/>
          <w:szCs w:val="20"/>
          <w:shd w:val="clear" w:color="auto" w:fill="FFFFFF"/>
          <w:lang w:val="ro-RO"/>
        </w:rPr>
        <w:t>continuă tradiţia ultimilor 1</w:t>
      </w:r>
      <w:r w:rsidR="004B5205">
        <w:rPr>
          <w:rFonts w:ascii="Arial" w:hAnsi="Arial" w:cs="Arial"/>
          <w:color w:val="000000" w:themeColor="text1"/>
          <w:sz w:val="20"/>
          <w:szCs w:val="20"/>
          <w:shd w:val="clear" w:color="auto" w:fill="FFFFFF"/>
          <w:lang w:val="ro-RO"/>
        </w:rPr>
        <w:t>1</w:t>
      </w:r>
      <w:r w:rsidR="00B97EAA" w:rsidRPr="00766DCA">
        <w:rPr>
          <w:rFonts w:ascii="Arial" w:hAnsi="Arial" w:cs="Arial"/>
          <w:color w:val="000000" w:themeColor="text1"/>
          <w:sz w:val="20"/>
          <w:szCs w:val="20"/>
          <w:shd w:val="clear" w:color="auto" w:fill="FFFFFF"/>
          <w:lang w:val="ro-RO"/>
        </w:rPr>
        <w:t xml:space="preserve"> ani, cu ediţia a X</w:t>
      </w:r>
      <w:r w:rsidR="004B5205">
        <w:rPr>
          <w:rFonts w:ascii="Arial" w:hAnsi="Arial" w:cs="Arial"/>
          <w:color w:val="000000" w:themeColor="text1"/>
          <w:sz w:val="20"/>
          <w:szCs w:val="20"/>
          <w:shd w:val="clear" w:color="auto" w:fill="FFFFFF"/>
          <w:lang w:val="ro-RO"/>
        </w:rPr>
        <w:t>I</w:t>
      </w:r>
      <w:r w:rsidR="00B97EAA" w:rsidRPr="00766DCA">
        <w:rPr>
          <w:rFonts w:ascii="Arial" w:hAnsi="Arial" w:cs="Arial"/>
          <w:color w:val="000000" w:themeColor="text1"/>
          <w:sz w:val="20"/>
          <w:szCs w:val="20"/>
          <w:shd w:val="clear" w:color="auto" w:fill="FFFFFF"/>
          <w:lang w:val="ro-RO"/>
        </w:rPr>
        <w:t>I-a a Conferinţei Dreptului Afacerilor</w:t>
      </w:r>
      <w:r w:rsidR="00F32A08" w:rsidRPr="00766DCA">
        <w:rPr>
          <w:rFonts w:ascii="Arial" w:eastAsia="Times New Roman" w:hAnsi="Arial" w:cs="Arial"/>
          <w:iCs/>
          <w:color w:val="000000" w:themeColor="text1"/>
          <w:sz w:val="20"/>
          <w:szCs w:val="20"/>
          <w:lang w:val="ro-RO"/>
        </w:rPr>
        <w:t xml:space="preserve">, </w:t>
      </w:r>
      <w:r w:rsidR="00F32A08" w:rsidRPr="00766DCA">
        <w:rPr>
          <w:rFonts w:ascii="Arial" w:hAnsi="Arial" w:cs="Arial"/>
          <w:color w:val="000000" w:themeColor="text1"/>
          <w:sz w:val="20"/>
          <w:szCs w:val="20"/>
          <w:bdr w:val="none" w:sz="0" w:space="0" w:color="auto" w:frame="1"/>
          <w:shd w:val="clear" w:color="auto" w:fill="FFFFFF"/>
          <w:lang w:val="ro-RO"/>
        </w:rPr>
        <w:t xml:space="preserve">în perioada </w:t>
      </w:r>
      <w:r w:rsidR="004B5205">
        <w:rPr>
          <w:rFonts w:ascii="Arial" w:hAnsi="Arial" w:cs="Arial"/>
          <w:color w:val="000000" w:themeColor="text1"/>
          <w:sz w:val="20"/>
          <w:szCs w:val="20"/>
          <w:bdr w:val="none" w:sz="0" w:space="0" w:color="auto" w:frame="1"/>
          <w:shd w:val="clear" w:color="auto" w:fill="FFFFFF"/>
          <w:lang w:val="ro-RO"/>
        </w:rPr>
        <w:t>20-21</w:t>
      </w:r>
      <w:r w:rsidR="00F32A08" w:rsidRPr="00766DCA">
        <w:rPr>
          <w:rFonts w:ascii="Arial" w:hAnsi="Arial" w:cs="Arial"/>
          <w:color w:val="000000" w:themeColor="text1"/>
          <w:sz w:val="20"/>
          <w:szCs w:val="20"/>
          <w:bdr w:val="none" w:sz="0" w:space="0" w:color="auto" w:frame="1"/>
          <w:shd w:val="clear" w:color="auto" w:fill="FFFFFF"/>
          <w:lang w:val="ro-RO"/>
        </w:rPr>
        <w:t xml:space="preserve"> mai 201</w:t>
      </w:r>
      <w:r w:rsidR="004B5205">
        <w:rPr>
          <w:rFonts w:ascii="Arial" w:hAnsi="Arial" w:cs="Arial"/>
          <w:color w:val="000000" w:themeColor="text1"/>
          <w:sz w:val="20"/>
          <w:szCs w:val="20"/>
          <w:bdr w:val="none" w:sz="0" w:space="0" w:color="auto" w:frame="1"/>
          <w:shd w:val="clear" w:color="auto" w:fill="FFFFFF"/>
          <w:lang w:val="ro-RO"/>
        </w:rPr>
        <w:t>6</w:t>
      </w:r>
      <w:r w:rsidR="00B97EAA" w:rsidRPr="00766DCA">
        <w:rPr>
          <w:rFonts w:ascii="Arial" w:eastAsia="Times New Roman" w:hAnsi="Arial" w:cs="Arial"/>
          <w:iCs/>
          <w:color w:val="000000" w:themeColor="text1"/>
          <w:sz w:val="20"/>
          <w:szCs w:val="20"/>
          <w:lang w:val="ro-RO"/>
        </w:rPr>
        <w:t xml:space="preserve">, </w:t>
      </w:r>
      <w:r w:rsidR="00F32A08" w:rsidRPr="00766DCA">
        <w:rPr>
          <w:rFonts w:ascii="Arial" w:hAnsi="Arial" w:cs="Arial"/>
          <w:color w:val="000000" w:themeColor="text1"/>
          <w:sz w:val="21"/>
          <w:szCs w:val="21"/>
          <w:shd w:val="clear" w:color="auto" w:fill="FFFFFF"/>
          <w:lang w:val="ro-RO"/>
        </w:rPr>
        <w:t>la</w:t>
      </w:r>
      <w:r w:rsidR="00B97EAA" w:rsidRPr="00766DCA">
        <w:rPr>
          <w:rFonts w:ascii="Arial" w:hAnsi="Arial" w:cs="Arial"/>
          <w:color w:val="000000" w:themeColor="text1"/>
          <w:sz w:val="21"/>
          <w:szCs w:val="21"/>
          <w:shd w:val="clear" w:color="auto" w:fill="FFFFFF"/>
          <w:lang w:val="ro-RO"/>
        </w:rPr>
        <w:t xml:space="preserve"> Universitatea Bucureşti, Facultatea de Drept</w:t>
      </w:r>
      <w:r w:rsidR="00F32A08" w:rsidRPr="00766DCA">
        <w:rPr>
          <w:rFonts w:ascii="Arial" w:hAnsi="Arial" w:cs="Arial"/>
          <w:color w:val="000000" w:themeColor="text1"/>
          <w:sz w:val="21"/>
          <w:szCs w:val="21"/>
          <w:shd w:val="clear" w:color="auto" w:fill="FFFFFF"/>
          <w:lang w:val="ro-RO"/>
        </w:rPr>
        <w:t>, sala Aula Magna.</w:t>
      </w:r>
    </w:p>
    <w:p w:rsidR="004B5205" w:rsidRPr="004B5205" w:rsidRDefault="004B5205" w:rsidP="004B5205">
      <w:pPr>
        <w:spacing w:line="360" w:lineRule="auto"/>
        <w:ind w:left="576"/>
        <w:jc w:val="both"/>
        <w:rPr>
          <w:rFonts w:ascii="Arial" w:hAnsi="Arial" w:cs="Arial"/>
          <w:color w:val="000000" w:themeColor="text1"/>
          <w:sz w:val="20"/>
          <w:szCs w:val="20"/>
          <w:shd w:val="clear" w:color="auto" w:fill="FFFFFF"/>
          <w:lang w:val="en-GB"/>
        </w:rPr>
      </w:pPr>
      <w:r w:rsidRPr="004B5205">
        <w:rPr>
          <w:rFonts w:ascii="Arial" w:hAnsi="Arial" w:cs="Arial"/>
          <w:color w:val="000000" w:themeColor="text1"/>
          <w:sz w:val="20"/>
          <w:szCs w:val="20"/>
          <w:shd w:val="clear" w:color="auto" w:fill="FFFFFF"/>
          <w:lang w:val="en-GB"/>
        </w:rPr>
        <w:t>Prima ediţie a Conferinţei Dreptul Afacerilor a avut loc în anul 20</w:t>
      </w:r>
      <w:r>
        <w:rPr>
          <w:rFonts w:ascii="Arial" w:hAnsi="Arial" w:cs="Arial"/>
          <w:color w:val="000000" w:themeColor="text1"/>
          <w:sz w:val="20"/>
          <w:szCs w:val="20"/>
          <w:shd w:val="clear" w:color="auto" w:fill="FFFFFF"/>
          <w:lang w:val="en-GB"/>
        </w:rPr>
        <w:t>05. De la acea primă ediţie, SC</w:t>
      </w:r>
      <w:r w:rsidRPr="004B5205">
        <w:rPr>
          <w:rFonts w:ascii="Arial" w:hAnsi="Arial" w:cs="Arial"/>
          <w:color w:val="000000" w:themeColor="text1"/>
          <w:sz w:val="20"/>
          <w:szCs w:val="20"/>
          <w:shd w:val="clear" w:color="auto" w:fill="FFFFFF"/>
          <w:lang w:val="en-GB"/>
        </w:rPr>
        <w:t xml:space="preserve">A Piperea şi Asociaţii a organizat anual conferinţa alături de partenerul tradiţional </w:t>
      </w:r>
      <w:r w:rsidRPr="004B5205">
        <w:rPr>
          <w:rFonts w:ascii="Arial" w:hAnsi="Arial" w:cs="Arial"/>
          <w:i/>
          <w:color w:val="000000" w:themeColor="text1"/>
          <w:sz w:val="20"/>
          <w:szCs w:val="20"/>
          <w:shd w:val="clear" w:color="auto" w:fill="FFFFFF"/>
          <w:lang w:val="en-GB"/>
        </w:rPr>
        <w:t>Facultatea de Drept</w:t>
      </w:r>
      <w:r w:rsidRPr="004B5205">
        <w:rPr>
          <w:rFonts w:ascii="Arial" w:hAnsi="Arial" w:cs="Arial"/>
          <w:color w:val="000000" w:themeColor="text1"/>
          <w:sz w:val="20"/>
          <w:szCs w:val="20"/>
          <w:shd w:val="clear" w:color="auto" w:fill="FFFFFF"/>
          <w:lang w:val="en-GB"/>
        </w:rPr>
        <w:t xml:space="preserve"> din cadrul Universităţii Bucureşti, cererea de informaţii ﬁind extrem de ridicată în domeniul dreptului societar, al procedurii insolvenţei şi al dreptului ﬁscal. Începând cu anul 2009, ediţiile conferinţelor au fost, în parte, dedicate noilor coduri (civil şi procedură civilă) care au marcat şi continuă să marcheze în mod semniﬁcativ domeniul dreptului afacerilor.</w:t>
      </w:r>
    </w:p>
    <w:p w:rsidR="004B5205" w:rsidRPr="004B5205" w:rsidRDefault="004B5205" w:rsidP="004B5205">
      <w:pPr>
        <w:spacing w:line="360" w:lineRule="auto"/>
        <w:ind w:left="576"/>
        <w:jc w:val="both"/>
        <w:rPr>
          <w:rFonts w:ascii="Arial" w:hAnsi="Arial" w:cs="Arial"/>
          <w:color w:val="000000" w:themeColor="text1"/>
          <w:sz w:val="20"/>
          <w:szCs w:val="20"/>
          <w:shd w:val="clear" w:color="auto" w:fill="FFFFFF"/>
          <w:lang w:val="en-GB"/>
        </w:rPr>
      </w:pPr>
      <w:r w:rsidRPr="004B5205">
        <w:rPr>
          <w:rFonts w:ascii="Arial" w:hAnsi="Arial" w:cs="Arial"/>
          <w:color w:val="000000" w:themeColor="text1"/>
          <w:sz w:val="20"/>
          <w:szCs w:val="20"/>
          <w:shd w:val="clear" w:color="auto" w:fill="FFFFFF"/>
          <w:lang w:val="en-GB"/>
        </w:rPr>
        <w:t xml:space="preserve">Cea de-a X-a ediție a fost dedicată unor teme nesupuse atenţiei mediului juridic, centrate pe aspectele de noutate generate de intrarea în vigoare a noilor coduri (civile şi penale) în dreptul societar şi în dreptul insolvenţei şi a avut onoarea de a fi organizată de </w:t>
      </w:r>
      <w:r w:rsidRPr="004B5205">
        <w:rPr>
          <w:rFonts w:ascii="Arial" w:hAnsi="Arial" w:cs="Arial"/>
          <w:i/>
          <w:color w:val="000000" w:themeColor="text1"/>
          <w:sz w:val="20"/>
          <w:szCs w:val="20"/>
          <w:shd w:val="clear" w:color="auto" w:fill="FFFFFF"/>
          <w:lang w:val="en-GB"/>
        </w:rPr>
        <w:t>Editura C.H. Beck</w:t>
      </w:r>
      <w:r w:rsidRPr="004B5205">
        <w:rPr>
          <w:rFonts w:ascii="Arial" w:hAnsi="Arial" w:cs="Arial"/>
          <w:color w:val="000000" w:themeColor="text1"/>
          <w:sz w:val="20"/>
          <w:szCs w:val="20"/>
          <w:shd w:val="clear" w:color="auto" w:fill="FFFFFF"/>
          <w:lang w:val="en-GB"/>
        </w:rPr>
        <w:t xml:space="preserve"> în parteneriat cu Universitatea Bucureşti, </w:t>
      </w:r>
      <w:r w:rsidRPr="004B5205">
        <w:rPr>
          <w:rFonts w:ascii="Arial" w:hAnsi="Arial" w:cs="Arial"/>
          <w:i/>
          <w:color w:val="000000" w:themeColor="text1"/>
          <w:sz w:val="20"/>
          <w:szCs w:val="20"/>
          <w:shd w:val="clear" w:color="auto" w:fill="FFFFFF"/>
          <w:lang w:val="en-GB"/>
        </w:rPr>
        <w:t>Facultatea de Drept</w:t>
      </w:r>
      <w:r>
        <w:rPr>
          <w:rFonts w:ascii="Arial" w:hAnsi="Arial" w:cs="Arial"/>
          <w:color w:val="000000" w:themeColor="text1"/>
          <w:sz w:val="20"/>
          <w:szCs w:val="20"/>
          <w:shd w:val="clear" w:color="auto" w:fill="FFFFFF"/>
          <w:lang w:val="en-GB"/>
        </w:rPr>
        <w:t xml:space="preserve"> cu participarea asociaţ</w:t>
      </w:r>
      <w:r w:rsidRPr="004B5205">
        <w:rPr>
          <w:rFonts w:ascii="Arial" w:hAnsi="Arial" w:cs="Arial"/>
          <w:color w:val="000000" w:themeColor="text1"/>
          <w:sz w:val="20"/>
          <w:szCs w:val="20"/>
          <w:shd w:val="clear" w:color="auto" w:fill="FFFFFF"/>
          <w:lang w:val="en-GB"/>
        </w:rPr>
        <w:t>i</w:t>
      </w:r>
      <w:r>
        <w:rPr>
          <w:rFonts w:ascii="Arial" w:hAnsi="Arial" w:cs="Arial"/>
          <w:color w:val="000000" w:themeColor="text1"/>
          <w:sz w:val="20"/>
          <w:szCs w:val="20"/>
          <w:shd w:val="clear" w:color="auto" w:fill="FFFFFF"/>
          <w:lang w:val="en-GB"/>
        </w:rPr>
        <w:t>ei</w:t>
      </w:r>
      <w:r w:rsidRPr="004B5205">
        <w:rPr>
          <w:rFonts w:ascii="Arial" w:hAnsi="Arial" w:cs="Arial"/>
          <w:color w:val="000000" w:themeColor="text1"/>
          <w:sz w:val="20"/>
          <w:szCs w:val="20"/>
          <w:shd w:val="clear" w:color="auto" w:fill="FFFFFF"/>
          <w:lang w:val="en-GB"/>
        </w:rPr>
        <w:t xml:space="preserve"> </w:t>
      </w:r>
      <w:r w:rsidRPr="004B5205">
        <w:rPr>
          <w:rFonts w:ascii="Arial" w:hAnsi="Arial" w:cs="Arial"/>
          <w:i/>
          <w:color w:val="000000" w:themeColor="text1"/>
          <w:sz w:val="20"/>
          <w:szCs w:val="20"/>
          <w:shd w:val="clear" w:color="auto" w:fill="FFFFFF"/>
          <w:lang w:val="en-GB"/>
        </w:rPr>
        <w:t>Henri Capitant</w:t>
      </w:r>
      <w:r w:rsidRPr="004B5205">
        <w:rPr>
          <w:rFonts w:ascii="Arial" w:hAnsi="Arial" w:cs="Arial"/>
          <w:color w:val="000000" w:themeColor="text1"/>
          <w:sz w:val="20"/>
          <w:szCs w:val="20"/>
          <w:shd w:val="clear" w:color="auto" w:fill="FFFFFF"/>
          <w:lang w:val="en-GB"/>
        </w:rPr>
        <w:t>, una dintre cele mai prestigioase ONG-uri din mediul juridic internaţional.</w:t>
      </w:r>
    </w:p>
    <w:p w:rsidR="004B5205" w:rsidRPr="004B5205" w:rsidRDefault="004B5205" w:rsidP="004B5205">
      <w:pPr>
        <w:spacing w:line="360" w:lineRule="auto"/>
        <w:ind w:left="576"/>
        <w:jc w:val="both"/>
        <w:rPr>
          <w:rFonts w:ascii="Arial" w:hAnsi="Arial" w:cs="Arial"/>
          <w:color w:val="000000" w:themeColor="text1"/>
          <w:sz w:val="20"/>
          <w:szCs w:val="20"/>
          <w:shd w:val="clear" w:color="auto" w:fill="FFFFFF"/>
          <w:lang w:val="en-GB"/>
        </w:rPr>
      </w:pPr>
      <w:r w:rsidRPr="004B5205">
        <w:rPr>
          <w:rFonts w:ascii="Arial" w:hAnsi="Arial" w:cs="Arial"/>
          <w:color w:val="000000" w:themeColor="text1"/>
          <w:sz w:val="20"/>
          <w:szCs w:val="20"/>
          <w:shd w:val="clear" w:color="auto" w:fill="FFFFFF"/>
          <w:lang w:val="en-GB"/>
        </w:rPr>
        <w:t xml:space="preserve">Ediţia XI-a </w:t>
      </w:r>
      <w:r w:rsidRPr="004B5205">
        <w:rPr>
          <w:rFonts w:ascii="Arial" w:hAnsi="Arial" w:cs="Arial"/>
          <w:i/>
          <w:color w:val="000000" w:themeColor="text1"/>
          <w:sz w:val="20"/>
          <w:szCs w:val="20"/>
          <w:shd w:val="clear" w:color="auto" w:fill="FFFFFF"/>
          <w:lang w:val="en-GB"/>
        </w:rPr>
        <w:t>- Insolvenţa pe aripi de vânt</w:t>
      </w:r>
      <w:r w:rsidRPr="004B5205">
        <w:rPr>
          <w:rFonts w:ascii="Arial" w:hAnsi="Arial" w:cs="Arial"/>
          <w:color w:val="000000" w:themeColor="text1"/>
          <w:sz w:val="20"/>
          <w:szCs w:val="20"/>
          <w:shd w:val="clear" w:color="auto" w:fill="FFFFFF"/>
          <w:lang w:val="en-GB"/>
        </w:rPr>
        <w:t xml:space="preserve"> a fost în consonanţă cu schimbările legislative survenite în practica judiciară din ultimul timp, care a depăşit de mult graniţele insolvenţei, trecând în „zonele” concurenţei, protecţiei consumatorilor şi chiar ale penalului.</w:t>
      </w:r>
    </w:p>
    <w:p w:rsidR="004B5205" w:rsidRPr="004B5205" w:rsidRDefault="004B5205" w:rsidP="004B5205">
      <w:pPr>
        <w:spacing w:line="360" w:lineRule="auto"/>
        <w:ind w:left="576"/>
        <w:jc w:val="both"/>
        <w:rPr>
          <w:rFonts w:ascii="Arial" w:hAnsi="Arial" w:cs="Arial"/>
          <w:color w:val="000000" w:themeColor="text1"/>
          <w:sz w:val="20"/>
          <w:szCs w:val="20"/>
          <w:shd w:val="clear" w:color="auto" w:fill="FFFFFF"/>
          <w:lang w:val="en-GB"/>
        </w:rPr>
      </w:pPr>
      <w:r w:rsidRPr="004B5205">
        <w:rPr>
          <w:rFonts w:ascii="Arial" w:hAnsi="Arial" w:cs="Arial"/>
          <w:color w:val="000000" w:themeColor="text1"/>
          <w:sz w:val="20"/>
          <w:szCs w:val="20"/>
          <w:shd w:val="clear" w:color="auto" w:fill="FFFFFF"/>
          <w:lang w:val="en-GB"/>
        </w:rPr>
        <w:t xml:space="preserve">Anul acesta, Conferinţa Dreptul Afacerilor 2016 - </w:t>
      </w:r>
      <w:r w:rsidR="00E670D8">
        <w:rPr>
          <w:rFonts w:ascii="Arial" w:hAnsi="Arial" w:cs="Arial"/>
          <w:b/>
          <w:i/>
          <w:color w:val="000000" w:themeColor="text1"/>
          <w:sz w:val="20"/>
          <w:szCs w:val="20"/>
          <w:shd w:val="clear" w:color="auto" w:fill="FFFFFF"/>
          <w:lang w:val="en-GB"/>
        </w:rPr>
        <w:t>Drept</w:t>
      </w:r>
      <w:r w:rsidRPr="004B5205">
        <w:rPr>
          <w:rFonts w:ascii="Arial" w:hAnsi="Arial" w:cs="Arial"/>
          <w:b/>
          <w:i/>
          <w:color w:val="000000" w:themeColor="text1"/>
          <w:sz w:val="20"/>
          <w:szCs w:val="20"/>
          <w:shd w:val="clear" w:color="auto" w:fill="FFFFFF"/>
          <w:lang w:val="en-GB"/>
        </w:rPr>
        <w:t xml:space="preserve"> societar, dr</w:t>
      </w:r>
      <w:r w:rsidR="00E670D8">
        <w:rPr>
          <w:rFonts w:ascii="Arial" w:hAnsi="Arial" w:cs="Arial"/>
          <w:b/>
          <w:i/>
          <w:color w:val="000000" w:themeColor="text1"/>
          <w:sz w:val="20"/>
          <w:szCs w:val="20"/>
          <w:shd w:val="clear" w:color="auto" w:fill="FFFFFF"/>
          <w:lang w:val="en-GB"/>
        </w:rPr>
        <w:t xml:space="preserve">ept </w:t>
      </w:r>
      <w:r w:rsidRPr="004B5205">
        <w:rPr>
          <w:rFonts w:ascii="Arial" w:hAnsi="Arial" w:cs="Arial"/>
          <w:b/>
          <w:i/>
          <w:color w:val="000000" w:themeColor="text1"/>
          <w:sz w:val="20"/>
          <w:szCs w:val="20"/>
          <w:shd w:val="clear" w:color="auto" w:fill="FFFFFF"/>
          <w:lang w:val="en-GB"/>
        </w:rPr>
        <w:t xml:space="preserve"> fiscal și insolvența</w:t>
      </w:r>
      <w:r w:rsidRPr="004B5205">
        <w:rPr>
          <w:rFonts w:ascii="Arial" w:hAnsi="Arial" w:cs="Arial"/>
          <w:color w:val="000000" w:themeColor="text1"/>
          <w:sz w:val="20"/>
          <w:szCs w:val="20"/>
          <w:shd w:val="clear" w:color="auto" w:fill="FFFFFF"/>
          <w:lang w:val="en-GB"/>
        </w:rPr>
        <w:t xml:space="preserve"> - va avea în centrul dezbaterilor aspectele de noutate din viaţa societăţilor care sunt confruntate, şi anul acesta cu o nouă modificare masivă a legislaţiei, de data aceasta cea din domeniul fiscal – </w:t>
      </w:r>
      <w:r w:rsidRPr="004B5205">
        <w:rPr>
          <w:rFonts w:ascii="Arial" w:hAnsi="Arial" w:cs="Arial"/>
          <w:i/>
          <w:color w:val="000000" w:themeColor="text1"/>
          <w:sz w:val="20"/>
          <w:szCs w:val="20"/>
          <w:shd w:val="clear" w:color="auto" w:fill="FFFFFF"/>
          <w:lang w:val="en-GB"/>
        </w:rPr>
        <w:t>intrarea în vigoare la 1 ianuarie 2016 a Noului Cod fiscal</w:t>
      </w:r>
      <w:r w:rsidRPr="004B5205">
        <w:rPr>
          <w:rFonts w:ascii="Arial" w:hAnsi="Arial" w:cs="Arial"/>
          <w:color w:val="000000" w:themeColor="text1"/>
          <w:sz w:val="20"/>
          <w:szCs w:val="20"/>
          <w:shd w:val="clear" w:color="auto" w:fill="FFFFFF"/>
          <w:lang w:val="en-GB"/>
        </w:rPr>
        <w:t>.</w:t>
      </w:r>
    </w:p>
    <w:p w:rsidR="004B5205" w:rsidRPr="004B5205" w:rsidRDefault="004B5205" w:rsidP="004B5205">
      <w:pPr>
        <w:spacing w:line="360" w:lineRule="auto"/>
        <w:ind w:left="576"/>
        <w:jc w:val="both"/>
        <w:rPr>
          <w:rFonts w:ascii="Arial" w:hAnsi="Arial" w:cs="Arial"/>
          <w:color w:val="000000" w:themeColor="text1"/>
          <w:sz w:val="20"/>
          <w:szCs w:val="20"/>
          <w:shd w:val="clear" w:color="auto" w:fill="FFFFFF"/>
          <w:lang w:val="en-GB"/>
        </w:rPr>
      </w:pPr>
      <w:r w:rsidRPr="004B5205">
        <w:rPr>
          <w:rFonts w:ascii="Arial" w:hAnsi="Arial" w:cs="Arial"/>
          <w:color w:val="000000" w:themeColor="text1"/>
          <w:sz w:val="20"/>
          <w:szCs w:val="20"/>
          <w:shd w:val="clear" w:color="auto" w:fill="FFFFFF"/>
          <w:lang w:val="en-GB"/>
        </w:rPr>
        <w:lastRenderedPageBreak/>
        <w:t xml:space="preserve">Organizată în mod tradiţional în parteneriat cu </w:t>
      </w:r>
      <w:r w:rsidRPr="004B5205">
        <w:rPr>
          <w:rFonts w:ascii="Arial" w:hAnsi="Arial" w:cs="Arial"/>
          <w:b/>
          <w:i/>
          <w:color w:val="000000" w:themeColor="text1"/>
          <w:sz w:val="20"/>
          <w:szCs w:val="20"/>
          <w:shd w:val="clear" w:color="auto" w:fill="FFFFFF"/>
          <w:lang w:val="en-GB"/>
        </w:rPr>
        <w:t>Facultatea de Drept</w:t>
      </w:r>
      <w:r w:rsidRPr="004B5205">
        <w:rPr>
          <w:rFonts w:ascii="Arial" w:hAnsi="Arial" w:cs="Arial"/>
          <w:color w:val="000000" w:themeColor="text1"/>
          <w:sz w:val="20"/>
          <w:szCs w:val="20"/>
          <w:shd w:val="clear" w:color="auto" w:fill="FFFFFF"/>
          <w:lang w:val="en-GB"/>
        </w:rPr>
        <w:t xml:space="preserve"> din cadrul Universităţii Bucureşti, Conferinţa Dreptul Afacerilor 2016 va avea plăcerea de a găzdui ca lectori reputaţi specialişti, cadre didactice şi practicieni în Dreptul Afacerilor (judecători, avocaţi, practicieni în insolvenţă, specialişti bancari) atât din Bucureşti, cât şi din țară.</w:t>
      </w:r>
    </w:p>
    <w:p w:rsidR="004B5205" w:rsidRPr="00A42DC2" w:rsidRDefault="00B97EAA" w:rsidP="00A42DC2">
      <w:pPr>
        <w:spacing w:line="360" w:lineRule="auto"/>
        <w:ind w:left="576"/>
        <w:jc w:val="both"/>
        <w:rPr>
          <w:rFonts w:ascii="Arial" w:hAnsi="Arial" w:cs="Arial"/>
          <w:color w:val="000000" w:themeColor="text1"/>
          <w:sz w:val="20"/>
          <w:szCs w:val="20"/>
          <w:shd w:val="clear" w:color="auto" w:fill="FFFFFF"/>
          <w:lang w:val="ro-RO"/>
        </w:rPr>
      </w:pPr>
      <w:r w:rsidRPr="00766DCA">
        <w:rPr>
          <w:rFonts w:ascii="Arial" w:hAnsi="Arial" w:cs="Arial"/>
          <w:color w:val="000000" w:themeColor="text1"/>
          <w:sz w:val="20"/>
          <w:szCs w:val="20"/>
          <w:shd w:val="clear" w:color="auto" w:fill="FFFFFF"/>
          <w:lang w:val="ro-RO"/>
        </w:rPr>
        <w:t xml:space="preserve">Tematica propusă este foarte bogată şi o puteţi consulta în programul conferinţei </w:t>
      </w:r>
      <w:hyperlink r:id="rId8" w:history="1">
        <w:r w:rsidRPr="00766DCA">
          <w:rPr>
            <w:rStyle w:val="Hyperlink"/>
            <w:rFonts w:ascii="Arial" w:hAnsi="Arial" w:cs="Arial"/>
            <w:b/>
            <w:sz w:val="20"/>
            <w:szCs w:val="20"/>
            <w:shd w:val="clear" w:color="auto" w:fill="FFFFFF"/>
            <w:lang w:val="ro-RO"/>
          </w:rPr>
          <w:t>AICI</w:t>
        </w:r>
      </w:hyperlink>
      <w:r w:rsidRPr="00766DCA">
        <w:rPr>
          <w:rFonts w:ascii="Arial" w:hAnsi="Arial" w:cs="Arial"/>
          <w:color w:val="000000" w:themeColor="text1"/>
          <w:sz w:val="20"/>
          <w:szCs w:val="20"/>
          <w:shd w:val="clear" w:color="auto" w:fill="FFFFFF"/>
          <w:lang w:val="ro-RO"/>
        </w:rPr>
        <w:t>.</w:t>
      </w:r>
    </w:p>
    <w:p w:rsidR="00350F75" w:rsidRPr="00766DCA" w:rsidRDefault="00350F75" w:rsidP="00B97EAA">
      <w:pPr>
        <w:spacing w:line="360" w:lineRule="auto"/>
        <w:ind w:left="576"/>
        <w:jc w:val="both"/>
        <w:rPr>
          <w:rFonts w:ascii="Arial" w:hAnsi="Arial" w:cs="Arial"/>
          <w:color w:val="000000" w:themeColor="text1"/>
          <w:sz w:val="20"/>
          <w:szCs w:val="20"/>
          <w:bdr w:val="none" w:sz="0" w:space="0" w:color="auto" w:frame="1"/>
          <w:shd w:val="clear" w:color="auto" w:fill="FFFFFF"/>
          <w:lang w:val="ro-RO"/>
        </w:rPr>
      </w:pPr>
      <w:r w:rsidRPr="00766DCA">
        <w:rPr>
          <w:rFonts w:ascii="Arial" w:hAnsi="Arial" w:cs="Arial"/>
          <w:color w:val="000000" w:themeColor="text1"/>
          <w:sz w:val="20"/>
          <w:szCs w:val="20"/>
          <w:bdr w:val="none" w:sz="0" w:space="0" w:color="auto" w:frame="1"/>
          <w:shd w:val="clear" w:color="auto" w:fill="FFFFFF"/>
          <w:lang w:val="ro-RO"/>
        </w:rPr>
        <w:t>Conform tradiţiei, t</w:t>
      </w:r>
      <w:r w:rsidR="00200B1E" w:rsidRPr="00766DCA">
        <w:rPr>
          <w:rFonts w:ascii="Arial" w:hAnsi="Arial" w:cs="Arial"/>
          <w:color w:val="000000" w:themeColor="text1"/>
          <w:sz w:val="20"/>
          <w:szCs w:val="20"/>
          <w:bdr w:val="none" w:sz="0" w:space="0" w:color="auto" w:frame="1"/>
          <w:shd w:val="clear" w:color="auto" w:fill="FFFFFF"/>
          <w:lang w:val="ro-RO"/>
        </w:rPr>
        <w:t xml:space="preserve">oate lucrările conferinței Dreptul Afacerilor </w:t>
      </w:r>
      <w:r w:rsidRPr="00766DCA">
        <w:rPr>
          <w:rFonts w:ascii="Arial" w:hAnsi="Arial" w:cs="Arial"/>
          <w:color w:val="000000" w:themeColor="text1"/>
          <w:sz w:val="20"/>
          <w:szCs w:val="20"/>
          <w:bdr w:val="none" w:sz="0" w:space="0" w:color="auto" w:frame="1"/>
          <w:shd w:val="clear" w:color="auto" w:fill="FFFFFF"/>
          <w:lang w:val="ro-RO"/>
        </w:rPr>
        <w:t>201</w:t>
      </w:r>
      <w:r w:rsidR="004B5205">
        <w:rPr>
          <w:rFonts w:ascii="Arial" w:hAnsi="Arial" w:cs="Arial"/>
          <w:color w:val="000000" w:themeColor="text1"/>
          <w:sz w:val="20"/>
          <w:szCs w:val="20"/>
          <w:bdr w:val="none" w:sz="0" w:space="0" w:color="auto" w:frame="1"/>
          <w:shd w:val="clear" w:color="auto" w:fill="FFFFFF"/>
          <w:lang w:val="ro-RO"/>
        </w:rPr>
        <w:t>6</w:t>
      </w:r>
      <w:r w:rsidRPr="00766DCA">
        <w:rPr>
          <w:rFonts w:ascii="Arial" w:hAnsi="Arial" w:cs="Arial"/>
          <w:color w:val="000000" w:themeColor="text1"/>
          <w:sz w:val="20"/>
          <w:szCs w:val="20"/>
          <w:bdr w:val="none" w:sz="0" w:space="0" w:color="auto" w:frame="1"/>
          <w:shd w:val="clear" w:color="auto" w:fill="FFFFFF"/>
          <w:lang w:val="ro-RO"/>
        </w:rPr>
        <w:t xml:space="preserve"> </w:t>
      </w:r>
      <w:r w:rsidR="00200B1E" w:rsidRPr="00766DCA">
        <w:rPr>
          <w:rFonts w:ascii="Arial" w:hAnsi="Arial" w:cs="Arial"/>
          <w:color w:val="000000" w:themeColor="text1"/>
          <w:sz w:val="20"/>
          <w:szCs w:val="20"/>
          <w:bdr w:val="none" w:sz="0" w:space="0" w:color="auto" w:frame="1"/>
          <w:shd w:val="clear" w:color="auto" w:fill="FFFFFF"/>
          <w:lang w:val="ro-RO"/>
        </w:rPr>
        <w:t xml:space="preserve">vor fi publicate în </w:t>
      </w:r>
      <w:hyperlink r:id="rId9" w:history="1">
        <w:r w:rsidRPr="004B5205">
          <w:rPr>
            <w:rStyle w:val="Hyperlink"/>
            <w:rFonts w:ascii="Arial" w:hAnsi="Arial" w:cs="Arial"/>
            <w:b/>
            <w:i/>
            <w:sz w:val="20"/>
            <w:szCs w:val="20"/>
            <w:bdr w:val="none" w:sz="0" w:space="0" w:color="auto" w:frame="1"/>
            <w:shd w:val="clear" w:color="auto" w:fill="FFFFFF"/>
            <w:lang w:val="ro-RO"/>
          </w:rPr>
          <w:t>Revista Curierul J</w:t>
        </w:r>
        <w:r w:rsidR="00200B1E" w:rsidRPr="004B5205">
          <w:rPr>
            <w:rStyle w:val="Hyperlink"/>
            <w:rFonts w:ascii="Arial" w:hAnsi="Arial" w:cs="Arial"/>
            <w:b/>
            <w:i/>
            <w:sz w:val="20"/>
            <w:szCs w:val="20"/>
            <w:bdr w:val="none" w:sz="0" w:space="0" w:color="auto" w:frame="1"/>
            <w:shd w:val="clear" w:color="auto" w:fill="FFFFFF"/>
            <w:lang w:val="ro-RO"/>
          </w:rPr>
          <w:t>udiciar</w:t>
        </w:r>
      </w:hyperlink>
      <w:r w:rsidR="00200B1E" w:rsidRPr="00766DCA">
        <w:rPr>
          <w:rFonts w:ascii="Arial" w:hAnsi="Arial" w:cs="Arial"/>
          <w:color w:val="000000" w:themeColor="text1"/>
          <w:sz w:val="20"/>
          <w:szCs w:val="20"/>
          <w:bdr w:val="none" w:sz="0" w:space="0" w:color="auto" w:frame="1"/>
          <w:shd w:val="clear" w:color="auto" w:fill="FFFFFF"/>
          <w:lang w:val="ro-RO"/>
        </w:rPr>
        <w:t xml:space="preserve"> </w:t>
      </w:r>
      <w:r w:rsidRPr="00766DCA">
        <w:rPr>
          <w:rFonts w:ascii="Arial" w:hAnsi="Arial" w:cs="Arial"/>
          <w:color w:val="000000" w:themeColor="text1"/>
          <w:sz w:val="20"/>
          <w:szCs w:val="20"/>
          <w:bdr w:val="none" w:sz="0" w:space="0" w:color="auto" w:frame="1"/>
          <w:shd w:val="clear" w:color="auto" w:fill="FFFFFF"/>
          <w:lang w:val="ro-RO"/>
        </w:rPr>
        <w:t>într-un număr special dedicat evenimentului.</w:t>
      </w:r>
    </w:p>
    <w:p w:rsidR="00350F75" w:rsidRDefault="00350F75" w:rsidP="00B97EAA">
      <w:pPr>
        <w:spacing w:line="360" w:lineRule="auto"/>
        <w:ind w:left="576"/>
        <w:jc w:val="both"/>
        <w:rPr>
          <w:rFonts w:ascii="Arial" w:hAnsi="Arial" w:cs="Arial"/>
          <w:color w:val="000000" w:themeColor="text1"/>
          <w:sz w:val="20"/>
          <w:szCs w:val="20"/>
          <w:bdr w:val="none" w:sz="0" w:space="0" w:color="auto" w:frame="1"/>
          <w:shd w:val="clear" w:color="auto" w:fill="FFFFFF"/>
          <w:lang w:val="ro-RO"/>
        </w:rPr>
      </w:pPr>
      <w:r w:rsidRPr="00766DCA">
        <w:rPr>
          <w:rFonts w:ascii="Arial" w:hAnsi="Arial" w:cs="Arial"/>
          <w:color w:val="000000" w:themeColor="text1"/>
          <w:sz w:val="20"/>
          <w:szCs w:val="20"/>
          <w:u w:val="single"/>
          <w:bdr w:val="none" w:sz="0" w:space="0" w:color="auto" w:frame="1"/>
          <w:shd w:val="clear" w:color="auto" w:fill="FFFFFF"/>
          <w:lang w:val="ro-RO"/>
        </w:rPr>
        <w:t>Organizatorii evenimentului:</w:t>
      </w:r>
      <w:r w:rsidRPr="00766DCA">
        <w:rPr>
          <w:rFonts w:ascii="Arial" w:hAnsi="Arial" w:cs="Arial"/>
          <w:color w:val="000000" w:themeColor="text1"/>
          <w:sz w:val="20"/>
          <w:szCs w:val="20"/>
          <w:bdr w:val="none" w:sz="0" w:space="0" w:color="auto" w:frame="1"/>
          <w:shd w:val="clear" w:color="auto" w:fill="FFFFFF"/>
          <w:lang w:val="ro-RO"/>
        </w:rPr>
        <w:t xml:space="preserve"> Universitatea București, Facultatea de Drept, SCA Piperea și Asociații şi Editura C.H. Beck.</w:t>
      </w:r>
    </w:p>
    <w:p w:rsidR="00A42DC2" w:rsidRDefault="00A42DC2" w:rsidP="00B97EAA">
      <w:pPr>
        <w:spacing w:line="360" w:lineRule="auto"/>
        <w:ind w:left="576"/>
        <w:jc w:val="both"/>
        <w:rPr>
          <w:rFonts w:ascii="Arial" w:hAnsi="Arial" w:cs="Arial"/>
          <w:color w:val="000000" w:themeColor="text1"/>
          <w:sz w:val="20"/>
          <w:szCs w:val="20"/>
          <w:u w:val="single"/>
          <w:bdr w:val="none" w:sz="0" w:space="0" w:color="auto" w:frame="1"/>
          <w:shd w:val="clear" w:color="auto" w:fill="FFFFFF"/>
          <w:lang w:val="ro-RO"/>
        </w:rPr>
      </w:pPr>
      <w:r>
        <w:rPr>
          <w:rFonts w:ascii="Arial" w:hAnsi="Arial" w:cs="Arial"/>
          <w:noProof/>
          <w:color w:val="000000" w:themeColor="text1"/>
          <w:sz w:val="20"/>
          <w:szCs w:val="20"/>
          <w:u w:val="single"/>
          <w:lang w:val="en-GB" w:eastAsia="en-GB"/>
        </w:rPr>
        <w:drawing>
          <wp:anchor distT="0" distB="0" distL="114300" distR="114300" simplePos="0" relativeHeight="251658240" behindDoc="0" locked="0" layoutInCell="1" allowOverlap="1">
            <wp:simplePos x="0" y="0"/>
            <wp:positionH relativeFrom="column">
              <wp:posOffset>1229995</wp:posOffset>
            </wp:positionH>
            <wp:positionV relativeFrom="paragraph">
              <wp:posOffset>127635</wp:posOffset>
            </wp:positionV>
            <wp:extent cx="1743075" cy="605155"/>
            <wp:effectExtent l="19050" t="0" r="9525" b="0"/>
            <wp:wrapSquare wrapText="bothSides"/>
            <wp:docPr id="7"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43075" cy="605155"/>
                    </a:xfrm>
                    <a:prstGeom prst="rect">
                      <a:avLst/>
                    </a:prstGeom>
                    <a:noFill/>
                  </pic:spPr>
                </pic:pic>
              </a:graphicData>
            </a:graphic>
          </wp:anchor>
        </w:drawing>
      </w:r>
    </w:p>
    <w:p w:rsidR="00A42DC2" w:rsidRPr="00766DCA" w:rsidRDefault="00A42DC2" w:rsidP="00B97EAA">
      <w:pPr>
        <w:spacing w:line="360" w:lineRule="auto"/>
        <w:ind w:left="576"/>
        <w:jc w:val="both"/>
        <w:rPr>
          <w:rFonts w:ascii="Arial" w:hAnsi="Arial" w:cs="Arial"/>
          <w:color w:val="000000" w:themeColor="text1"/>
          <w:sz w:val="20"/>
          <w:szCs w:val="20"/>
          <w:bdr w:val="none" w:sz="0" w:space="0" w:color="auto" w:frame="1"/>
          <w:shd w:val="clear" w:color="auto" w:fill="FFFFFF"/>
          <w:lang w:val="ro-RO"/>
        </w:rPr>
      </w:pPr>
      <w:r>
        <w:rPr>
          <w:rFonts w:ascii="Arial" w:hAnsi="Arial" w:cs="Arial"/>
          <w:color w:val="000000" w:themeColor="text1"/>
          <w:sz w:val="20"/>
          <w:szCs w:val="20"/>
          <w:u w:val="single"/>
          <w:bdr w:val="none" w:sz="0" w:space="0" w:color="auto" w:frame="1"/>
          <w:shd w:val="clear" w:color="auto" w:fill="FFFFFF"/>
          <w:lang w:val="ro-RO"/>
        </w:rPr>
        <w:t>Sponsor:</w:t>
      </w:r>
      <w:r>
        <w:rPr>
          <w:rFonts w:ascii="Arial" w:hAnsi="Arial" w:cs="Arial"/>
          <w:color w:val="000000" w:themeColor="text1"/>
          <w:sz w:val="20"/>
          <w:szCs w:val="20"/>
          <w:bdr w:val="none" w:sz="0" w:space="0" w:color="auto" w:frame="1"/>
          <w:shd w:val="clear" w:color="auto" w:fill="FFFFFF"/>
          <w:lang w:val="ro-RO"/>
        </w:rPr>
        <w:t xml:space="preserve"> </w:t>
      </w:r>
    </w:p>
    <w:p w:rsidR="00A42DC2" w:rsidRDefault="00A42DC2" w:rsidP="00B97EAA">
      <w:pPr>
        <w:spacing w:line="360" w:lineRule="auto"/>
        <w:ind w:left="576"/>
        <w:jc w:val="both"/>
        <w:rPr>
          <w:rFonts w:ascii="Arial" w:hAnsi="Arial" w:cs="Arial"/>
          <w:color w:val="000000" w:themeColor="text1"/>
          <w:sz w:val="20"/>
          <w:szCs w:val="20"/>
          <w:bdr w:val="none" w:sz="0" w:space="0" w:color="auto" w:frame="1"/>
          <w:shd w:val="clear" w:color="auto" w:fill="FFFFFF"/>
          <w:lang w:val="ro-RO"/>
        </w:rPr>
      </w:pPr>
    </w:p>
    <w:p w:rsidR="00200B1E" w:rsidRPr="00766DCA" w:rsidRDefault="00F32A08" w:rsidP="00B97EAA">
      <w:pPr>
        <w:spacing w:line="360" w:lineRule="auto"/>
        <w:ind w:left="576"/>
        <w:jc w:val="both"/>
        <w:rPr>
          <w:rFonts w:ascii="Arial" w:hAnsi="Arial" w:cs="Arial"/>
          <w:color w:val="000000" w:themeColor="text1"/>
          <w:sz w:val="20"/>
          <w:szCs w:val="20"/>
          <w:bdr w:val="none" w:sz="0" w:space="0" w:color="auto" w:frame="1"/>
          <w:shd w:val="clear" w:color="auto" w:fill="FFFFFF"/>
          <w:lang w:val="ro-RO"/>
        </w:rPr>
      </w:pPr>
      <w:r w:rsidRPr="00766DCA">
        <w:rPr>
          <w:rFonts w:ascii="Arial" w:hAnsi="Arial" w:cs="Arial"/>
          <w:color w:val="000000" w:themeColor="text1"/>
          <w:sz w:val="20"/>
          <w:szCs w:val="20"/>
          <w:bdr w:val="none" w:sz="0" w:space="0" w:color="auto" w:frame="1"/>
          <w:shd w:val="clear" w:color="auto" w:fill="FFFFFF"/>
          <w:lang w:val="ro-RO"/>
        </w:rPr>
        <w:t>Detaliile privind programul conferinţei, temele şi m</w:t>
      </w:r>
      <w:r w:rsidRPr="00766DCA">
        <w:rPr>
          <w:rFonts w:ascii="Arial" w:hAnsi="Arial" w:cs="Arial"/>
          <w:bCs/>
          <w:color w:val="000000" w:themeColor="text1"/>
          <w:sz w:val="20"/>
          <w:szCs w:val="20"/>
          <w:bdr w:val="none" w:sz="0" w:space="0" w:color="auto" w:frame="1"/>
          <w:shd w:val="clear" w:color="auto" w:fill="FFFFFF"/>
          <w:lang w:val="ro-RO"/>
        </w:rPr>
        <w:t xml:space="preserve">odalităţile de înscriere se pot obţine prin email pe adresa </w:t>
      </w:r>
      <w:r w:rsidRPr="004B5205">
        <w:rPr>
          <w:rFonts w:ascii="Arial" w:hAnsi="Arial" w:cs="Arial"/>
          <w:b/>
          <w:bCs/>
          <w:i/>
          <w:color w:val="000000" w:themeColor="text1"/>
          <w:sz w:val="20"/>
          <w:szCs w:val="20"/>
          <w:bdr w:val="none" w:sz="0" w:space="0" w:color="auto" w:frame="1"/>
          <w:shd w:val="clear" w:color="auto" w:fill="FFFFFF"/>
          <w:lang w:val="ro-RO"/>
        </w:rPr>
        <w:t>marketing@beck.ro</w:t>
      </w:r>
      <w:r w:rsidR="00350F75" w:rsidRPr="00766DCA">
        <w:rPr>
          <w:rFonts w:ascii="Arial" w:hAnsi="Arial" w:cs="Arial"/>
          <w:color w:val="000000" w:themeColor="text1"/>
          <w:sz w:val="20"/>
          <w:szCs w:val="20"/>
          <w:bdr w:val="none" w:sz="0" w:space="0" w:color="auto" w:frame="1"/>
          <w:shd w:val="clear" w:color="auto" w:fill="FFFFFF"/>
          <w:lang w:val="ro-RO"/>
        </w:rPr>
        <w:t xml:space="preserve"> </w:t>
      </w:r>
      <w:r w:rsidRPr="00766DCA">
        <w:rPr>
          <w:rFonts w:ascii="Arial" w:hAnsi="Arial" w:cs="Arial"/>
          <w:color w:val="000000" w:themeColor="text1"/>
          <w:sz w:val="20"/>
          <w:szCs w:val="20"/>
          <w:bdr w:val="none" w:sz="0" w:space="0" w:color="auto" w:frame="1"/>
          <w:shd w:val="clear" w:color="auto" w:fill="FFFFFF"/>
          <w:lang w:val="ro-RO"/>
        </w:rPr>
        <w:t xml:space="preserve">sau prin </w:t>
      </w:r>
      <w:r w:rsidRPr="00766DCA">
        <w:rPr>
          <w:rFonts w:ascii="Arial" w:hAnsi="Arial" w:cs="Arial"/>
          <w:bCs/>
          <w:color w:val="000000" w:themeColor="text1"/>
          <w:sz w:val="20"/>
          <w:szCs w:val="20"/>
          <w:bdr w:val="none" w:sz="0" w:space="0" w:color="auto" w:frame="1"/>
          <w:shd w:val="clear" w:color="auto" w:fill="FFFFFF"/>
          <w:lang w:val="ro-RO"/>
        </w:rPr>
        <w:t>telefon: </w:t>
      </w:r>
      <w:r w:rsidRPr="00766DCA">
        <w:rPr>
          <w:rFonts w:ascii="Arial" w:hAnsi="Arial" w:cs="Arial"/>
          <w:color w:val="000000" w:themeColor="text1"/>
          <w:sz w:val="20"/>
          <w:szCs w:val="20"/>
          <w:bdr w:val="none" w:sz="0" w:space="0" w:color="auto" w:frame="1"/>
          <w:shd w:val="clear" w:color="auto" w:fill="FFFFFF"/>
          <w:lang w:val="ro-RO"/>
        </w:rPr>
        <w:t>021/410.08.47</w:t>
      </w:r>
      <w:r w:rsidR="00B97EAA" w:rsidRPr="00766DCA">
        <w:rPr>
          <w:rFonts w:ascii="Arial" w:hAnsi="Arial" w:cs="Arial"/>
          <w:color w:val="000000" w:themeColor="text1"/>
          <w:sz w:val="20"/>
          <w:szCs w:val="20"/>
          <w:bdr w:val="none" w:sz="0" w:space="0" w:color="auto" w:frame="1"/>
          <w:shd w:val="clear" w:color="auto" w:fill="FFFFFF"/>
          <w:lang w:val="ro-RO"/>
        </w:rPr>
        <w:t xml:space="preserve"> sau completând</w:t>
      </w:r>
      <w:r w:rsidR="00B97EAA" w:rsidRPr="00766DCA">
        <w:rPr>
          <w:rFonts w:ascii="Arial" w:hAnsi="Arial" w:cs="Arial"/>
          <w:b/>
          <w:color w:val="000000" w:themeColor="text1"/>
          <w:sz w:val="20"/>
          <w:szCs w:val="20"/>
          <w:bdr w:val="none" w:sz="0" w:space="0" w:color="auto" w:frame="1"/>
          <w:shd w:val="clear" w:color="auto" w:fill="FFFFFF"/>
          <w:lang w:val="ro-RO"/>
        </w:rPr>
        <w:t xml:space="preserve"> </w:t>
      </w:r>
      <w:hyperlink r:id="rId12" w:history="1">
        <w:r w:rsidR="00B97EAA" w:rsidRPr="00766DCA">
          <w:rPr>
            <w:rStyle w:val="Hyperlink"/>
            <w:rFonts w:ascii="Arial" w:hAnsi="Arial" w:cs="Arial"/>
            <w:b/>
            <w:sz w:val="20"/>
            <w:szCs w:val="20"/>
            <w:bdr w:val="none" w:sz="0" w:space="0" w:color="auto" w:frame="1"/>
            <w:shd w:val="clear" w:color="auto" w:fill="FFFFFF"/>
            <w:lang w:val="ro-RO"/>
          </w:rPr>
          <w:t>formularul disponibil online</w:t>
        </w:r>
      </w:hyperlink>
      <w:r w:rsidR="00B97EAA" w:rsidRPr="00766DCA">
        <w:rPr>
          <w:rFonts w:ascii="Arial" w:hAnsi="Arial" w:cs="Arial"/>
          <w:color w:val="000000" w:themeColor="text1"/>
          <w:sz w:val="20"/>
          <w:szCs w:val="20"/>
          <w:bdr w:val="none" w:sz="0" w:space="0" w:color="auto" w:frame="1"/>
          <w:shd w:val="clear" w:color="auto" w:fill="FFFFFF"/>
          <w:lang w:val="ro-RO"/>
        </w:rPr>
        <w:t xml:space="preserve"> </w:t>
      </w:r>
    </w:p>
    <w:p w:rsidR="004A4D18" w:rsidRPr="00766DCA" w:rsidRDefault="007B1CC5" w:rsidP="00B97EAA">
      <w:pPr>
        <w:spacing w:line="360" w:lineRule="auto"/>
        <w:ind w:left="576"/>
        <w:rPr>
          <w:rFonts w:ascii="Arial" w:hAnsi="Arial" w:cs="Arial"/>
          <w:color w:val="000000" w:themeColor="text1"/>
          <w:sz w:val="20"/>
          <w:szCs w:val="20"/>
          <w:bdr w:val="none" w:sz="0" w:space="0" w:color="auto" w:frame="1"/>
          <w:shd w:val="clear" w:color="auto" w:fill="FFFFFF"/>
          <w:lang w:val="ro-RO"/>
        </w:rPr>
      </w:pPr>
      <w:r w:rsidRPr="00766DCA">
        <w:rPr>
          <w:rFonts w:ascii="Arial" w:hAnsi="Arial" w:cs="Arial"/>
          <w:b/>
          <w:color w:val="000000" w:themeColor="text1"/>
          <w:sz w:val="20"/>
          <w:szCs w:val="20"/>
          <w:bdr w:val="none" w:sz="0" w:space="0" w:color="auto" w:frame="1"/>
          <w:shd w:val="clear" w:color="auto" w:fill="FFFFFF"/>
          <w:lang w:val="ro-RO"/>
        </w:rPr>
        <w:t>Persoana de contact:</w:t>
      </w:r>
      <w:r w:rsidR="00B97EAA" w:rsidRPr="00766DCA">
        <w:rPr>
          <w:rFonts w:ascii="Arial" w:hAnsi="Arial" w:cs="Arial"/>
          <w:color w:val="000000" w:themeColor="text1"/>
          <w:sz w:val="20"/>
          <w:szCs w:val="20"/>
          <w:bdr w:val="none" w:sz="0" w:space="0" w:color="auto" w:frame="1"/>
          <w:shd w:val="clear" w:color="auto" w:fill="FFFFFF"/>
          <w:lang w:val="ro-RO"/>
        </w:rPr>
        <w:br/>
      </w:r>
      <w:r w:rsidRPr="00766DCA">
        <w:rPr>
          <w:rFonts w:ascii="Arial" w:hAnsi="Arial" w:cs="Arial"/>
          <w:b/>
          <w:color w:val="000000" w:themeColor="text1"/>
          <w:sz w:val="20"/>
          <w:szCs w:val="20"/>
          <w:bdr w:val="none" w:sz="0" w:space="0" w:color="auto" w:frame="1"/>
          <w:shd w:val="clear" w:color="auto" w:fill="FFFFFF"/>
          <w:lang w:val="ro-RO"/>
        </w:rPr>
        <w:t>Diana Ionescu</w:t>
      </w:r>
      <w:r w:rsidR="00B97EAA" w:rsidRPr="00766DCA">
        <w:rPr>
          <w:rFonts w:ascii="Arial" w:hAnsi="Arial" w:cs="Arial"/>
          <w:color w:val="000000" w:themeColor="text1"/>
          <w:sz w:val="20"/>
          <w:szCs w:val="20"/>
          <w:bdr w:val="none" w:sz="0" w:space="0" w:color="auto" w:frame="1"/>
          <w:shd w:val="clear" w:color="auto" w:fill="FFFFFF"/>
          <w:lang w:val="ro-RO"/>
        </w:rPr>
        <w:br/>
        <w:t>Marketing Manager</w:t>
      </w:r>
      <w:r w:rsidR="00B97EAA" w:rsidRPr="00766DCA">
        <w:rPr>
          <w:rFonts w:ascii="Arial" w:hAnsi="Arial" w:cs="Arial"/>
          <w:color w:val="000000" w:themeColor="text1"/>
          <w:sz w:val="20"/>
          <w:szCs w:val="20"/>
          <w:bdr w:val="none" w:sz="0" w:space="0" w:color="auto" w:frame="1"/>
          <w:shd w:val="clear" w:color="auto" w:fill="FFFFFF"/>
          <w:lang w:val="ro-RO"/>
        </w:rPr>
        <w:br/>
        <w:t>Telefon: 07</w:t>
      </w:r>
      <w:r w:rsidR="004B5205">
        <w:rPr>
          <w:rFonts w:ascii="Arial" w:hAnsi="Arial" w:cs="Arial"/>
          <w:color w:val="000000" w:themeColor="text1"/>
          <w:sz w:val="20"/>
          <w:szCs w:val="20"/>
          <w:bdr w:val="none" w:sz="0" w:space="0" w:color="auto" w:frame="1"/>
          <w:shd w:val="clear" w:color="auto" w:fill="FFFFFF"/>
          <w:lang w:val="ro-RO"/>
        </w:rPr>
        <w:t>86</w:t>
      </w:r>
      <w:r w:rsidR="00B97EAA" w:rsidRPr="00766DCA">
        <w:rPr>
          <w:rFonts w:ascii="Arial" w:hAnsi="Arial" w:cs="Arial"/>
          <w:color w:val="000000" w:themeColor="text1"/>
          <w:sz w:val="20"/>
          <w:szCs w:val="20"/>
          <w:bdr w:val="none" w:sz="0" w:space="0" w:color="auto" w:frame="1"/>
          <w:shd w:val="clear" w:color="auto" w:fill="FFFFFF"/>
          <w:lang w:val="ro-RO"/>
        </w:rPr>
        <w:t>.</w:t>
      </w:r>
      <w:r w:rsidR="004B5205">
        <w:rPr>
          <w:rFonts w:ascii="Arial" w:hAnsi="Arial" w:cs="Arial"/>
          <w:color w:val="000000" w:themeColor="text1"/>
          <w:sz w:val="20"/>
          <w:szCs w:val="20"/>
          <w:bdr w:val="none" w:sz="0" w:space="0" w:color="auto" w:frame="1"/>
          <w:shd w:val="clear" w:color="auto" w:fill="FFFFFF"/>
          <w:lang w:val="ro-RO"/>
        </w:rPr>
        <w:t>261.973</w:t>
      </w:r>
      <w:r w:rsidR="00B97EAA" w:rsidRPr="00766DCA">
        <w:rPr>
          <w:rFonts w:ascii="Arial" w:hAnsi="Arial" w:cs="Arial"/>
          <w:color w:val="000000" w:themeColor="text1"/>
          <w:sz w:val="20"/>
          <w:szCs w:val="20"/>
          <w:bdr w:val="none" w:sz="0" w:space="0" w:color="auto" w:frame="1"/>
          <w:shd w:val="clear" w:color="auto" w:fill="FFFFFF"/>
          <w:lang w:val="ro-RO"/>
        </w:rPr>
        <w:br/>
        <w:t xml:space="preserve">E-mail: </w:t>
      </w:r>
      <w:r w:rsidR="004B5205">
        <w:rPr>
          <w:rFonts w:ascii="Arial" w:hAnsi="Arial" w:cs="Arial"/>
          <w:color w:val="000000" w:themeColor="text1"/>
          <w:sz w:val="20"/>
          <w:szCs w:val="20"/>
          <w:bdr w:val="none" w:sz="0" w:space="0" w:color="auto" w:frame="1"/>
          <w:shd w:val="clear" w:color="auto" w:fill="FFFFFF"/>
          <w:lang w:val="ro-RO"/>
        </w:rPr>
        <w:t>d</w:t>
      </w:r>
      <w:r w:rsidR="00B97EAA" w:rsidRPr="00766DCA">
        <w:rPr>
          <w:rFonts w:ascii="Arial" w:hAnsi="Arial" w:cs="Arial"/>
          <w:color w:val="000000" w:themeColor="text1"/>
          <w:sz w:val="20"/>
          <w:szCs w:val="20"/>
          <w:bdr w:val="none" w:sz="0" w:space="0" w:color="auto" w:frame="1"/>
          <w:shd w:val="clear" w:color="auto" w:fill="FFFFFF"/>
          <w:lang w:val="ro-RO"/>
        </w:rPr>
        <w:t>iana.ionescu@beck.ro</w:t>
      </w:r>
    </w:p>
    <w:p w:rsidR="00742E98" w:rsidRPr="00766DCA" w:rsidRDefault="00742E98" w:rsidP="00B97EAA">
      <w:pPr>
        <w:ind w:left="576"/>
        <w:rPr>
          <w:rStyle w:val="Emphasis"/>
          <w:rFonts w:ascii="Arial" w:hAnsi="Arial" w:cs="Arial"/>
          <w:color w:val="333333"/>
          <w:sz w:val="20"/>
          <w:szCs w:val="20"/>
          <w:bdr w:val="none" w:sz="0" w:space="0" w:color="auto" w:frame="1"/>
          <w:shd w:val="clear" w:color="auto" w:fill="FFFFFF"/>
          <w:lang w:val="ro-RO"/>
        </w:rPr>
      </w:pPr>
    </w:p>
    <w:sectPr w:rsidR="00742E98" w:rsidRPr="00766DCA" w:rsidSect="00A42DC2">
      <w:headerReference w:type="default" r:id="rId13"/>
      <w:footerReference w:type="default" r:id="rId14"/>
      <w:pgSz w:w="12240" w:h="15840"/>
      <w:pgMar w:top="1440" w:right="1440" w:bottom="1440"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27" w:rsidRDefault="00825527" w:rsidP="00742E98">
      <w:pPr>
        <w:spacing w:after="0" w:line="240" w:lineRule="auto"/>
      </w:pPr>
      <w:r>
        <w:separator/>
      </w:r>
    </w:p>
  </w:endnote>
  <w:endnote w:type="continuationSeparator" w:id="0">
    <w:p w:rsidR="00825527" w:rsidRDefault="00825527" w:rsidP="00742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E6" w:rsidRPr="003414E6" w:rsidRDefault="00AC4296" w:rsidP="00A42DC2">
    <w:pPr>
      <w:pStyle w:val="Footer"/>
      <w:jc w:val="both"/>
    </w:pPr>
    <w:r>
      <w:rPr>
        <w:noProof/>
        <w:lang w:val="en-GB" w:eastAsia="en-GB"/>
      </w:rPr>
      <w:drawing>
        <wp:inline distT="0" distB="0" distL="0" distR="0">
          <wp:extent cx="5937885" cy="1484630"/>
          <wp:effectExtent l="171450" t="133350" r="367665" b="30607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37885" cy="1484630"/>
                  </a:xfrm>
                  <a:prstGeom prst="rect">
                    <a:avLst/>
                  </a:prstGeom>
                  <a:ln>
                    <a:noFill/>
                  </a:ln>
                  <a:effectLst>
                    <a:outerShdw blurRad="292100" dist="139700" dir="2700000" algn="tl" rotWithShape="0">
                      <a:srgbClr val="333333">
                        <a:alpha val="65000"/>
                      </a:srgbClr>
                    </a:outerShdw>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27" w:rsidRDefault="00825527" w:rsidP="00742E98">
      <w:pPr>
        <w:spacing w:after="0" w:line="240" w:lineRule="auto"/>
      </w:pPr>
      <w:r>
        <w:separator/>
      </w:r>
    </w:p>
  </w:footnote>
  <w:footnote w:type="continuationSeparator" w:id="0">
    <w:p w:rsidR="00825527" w:rsidRDefault="00825527" w:rsidP="00742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98" w:rsidRDefault="00A42DC2" w:rsidP="00A42DC2">
    <w:pPr>
      <w:pStyle w:val="Header"/>
      <w:jc w:val="both"/>
    </w:pPr>
    <w:r>
      <w:rPr>
        <w:noProof/>
        <w:lang w:val="en-GB" w:eastAsia="en-GB"/>
      </w:rPr>
      <w:drawing>
        <wp:inline distT="0" distB="0" distL="0" distR="0">
          <wp:extent cx="5759450" cy="1045210"/>
          <wp:effectExtent l="171450" t="133350" r="355600" b="3073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9450" cy="104521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536DA"/>
    <w:multiLevelType w:val="hybridMultilevel"/>
    <w:tmpl w:val="B09CFA86"/>
    <w:lvl w:ilvl="0" w:tplc="F892AAFA">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42E98"/>
    <w:rsid w:val="000475C3"/>
    <w:rsid w:val="00145475"/>
    <w:rsid w:val="001818FB"/>
    <w:rsid w:val="001B7D17"/>
    <w:rsid w:val="00200B1E"/>
    <w:rsid w:val="00227ADB"/>
    <w:rsid w:val="003237C1"/>
    <w:rsid w:val="00330A39"/>
    <w:rsid w:val="003414E6"/>
    <w:rsid w:val="00350F75"/>
    <w:rsid w:val="003542AB"/>
    <w:rsid w:val="004A4D18"/>
    <w:rsid w:val="004B2764"/>
    <w:rsid w:val="004B5205"/>
    <w:rsid w:val="005142A8"/>
    <w:rsid w:val="00522FD0"/>
    <w:rsid w:val="005B0919"/>
    <w:rsid w:val="005B7C8C"/>
    <w:rsid w:val="00615B79"/>
    <w:rsid w:val="00626F7E"/>
    <w:rsid w:val="00627527"/>
    <w:rsid w:val="006358CE"/>
    <w:rsid w:val="007228D3"/>
    <w:rsid w:val="00742E98"/>
    <w:rsid w:val="0075462D"/>
    <w:rsid w:val="00766DCA"/>
    <w:rsid w:val="007A1689"/>
    <w:rsid w:val="007B1CC5"/>
    <w:rsid w:val="00825527"/>
    <w:rsid w:val="00835B7A"/>
    <w:rsid w:val="00880F08"/>
    <w:rsid w:val="00887C4A"/>
    <w:rsid w:val="0089242D"/>
    <w:rsid w:val="008D1055"/>
    <w:rsid w:val="009358A7"/>
    <w:rsid w:val="00951A88"/>
    <w:rsid w:val="00964822"/>
    <w:rsid w:val="00975AA2"/>
    <w:rsid w:val="009971BB"/>
    <w:rsid w:val="009C00A1"/>
    <w:rsid w:val="009C09E9"/>
    <w:rsid w:val="009D3E87"/>
    <w:rsid w:val="00A10415"/>
    <w:rsid w:val="00A12DC4"/>
    <w:rsid w:val="00A42DC2"/>
    <w:rsid w:val="00A57366"/>
    <w:rsid w:val="00A7450F"/>
    <w:rsid w:val="00A8142F"/>
    <w:rsid w:val="00AC4296"/>
    <w:rsid w:val="00B0668C"/>
    <w:rsid w:val="00B31E41"/>
    <w:rsid w:val="00B97EAA"/>
    <w:rsid w:val="00BA4ED9"/>
    <w:rsid w:val="00BB13A6"/>
    <w:rsid w:val="00BF7403"/>
    <w:rsid w:val="00D13322"/>
    <w:rsid w:val="00D54B91"/>
    <w:rsid w:val="00D72E4F"/>
    <w:rsid w:val="00D8474B"/>
    <w:rsid w:val="00DD3C40"/>
    <w:rsid w:val="00E670D8"/>
    <w:rsid w:val="00E82B96"/>
    <w:rsid w:val="00E949BC"/>
    <w:rsid w:val="00ED6441"/>
    <w:rsid w:val="00EE0CCB"/>
    <w:rsid w:val="00F32A08"/>
    <w:rsid w:val="00F4705E"/>
    <w:rsid w:val="00FA0937"/>
    <w:rsid w:val="00FB261C"/>
    <w:rsid w:val="00FB4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E98"/>
  </w:style>
  <w:style w:type="paragraph" w:styleId="Footer">
    <w:name w:val="footer"/>
    <w:basedOn w:val="Normal"/>
    <w:link w:val="FooterChar"/>
    <w:uiPriority w:val="99"/>
    <w:semiHidden/>
    <w:unhideWhenUsed/>
    <w:rsid w:val="00742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E98"/>
  </w:style>
  <w:style w:type="character" w:styleId="Hyperlink">
    <w:name w:val="Hyperlink"/>
    <w:basedOn w:val="DefaultParagraphFont"/>
    <w:rsid w:val="00742E98"/>
    <w:rPr>
      <w:color w:val="0000FF"/>
      <w:u w:val="single"/>
    </w:rPr>
  </w:style>
  <w:style w:type="paragraph" w:styleId="BalloonText">
    <w:name w:val="Balloon Text"/>
    <w:basedOn w:val="Normal"/>
    <w:link w:val="BalloonTextChar"/>
    <w:uiPriority w:val="99"/>
    <w:semiHidden/>
    <w:unhideWhenUsed/>
    <w:rsid w:val="0074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98"/>
    <w:rPr>
      <w:rFonts w:ascii="Tahoma" w:hAnsi="Tahoma" w:cs="Tahoma"/>
      <w:sz w:val="16"/>
      <w:szCs w:val="16"/>
    </w:rPr>
  </w:style>
  <w:style w:type="character" w:styleId="Emphasis">
    <w:name w:val="Emphasis"/>
    <w:basedOn w:val="DefaultParagraphFont"/>
    <w:uiPriority w:val="20"/>
    <w:qFormat/>
    <w:rsid w:val="00742E98"/>
    <w:rPr>
      <w:i/>
      <w:iCs/>
    </w:rPr>
  </w:style>
  <w:style w:type="character" w:customStyle="1" w:styleId="apple-converted-space">
    <w:name w:val="apple-converted-space"/>
    <w:basedOn w:val="DefaultParagraphFont"/>
    <w:rsid w:val="00A12DC4"/>
  </w:style>
  <w:style w:type="paragraph" w:styleId="NormalWeb">
    <w:name w:val="Normal (Web)"/>
    <w:basedOn w:val="Normal"/>
    <w:uiPriority w:val="99"/>
    <w:semiHidden/>
    <w:unhideWhenUsed/>
    <w:rsid w:val="00A12DC4"/>
    <w:rPr>
      <w:rFonts w:ascii="Times New Roman" w:hAnsi="Times New Roman" w:cs="Times New Roman"/>
      <w:sz w:val="24"/>
      <w:szCs w:val="24"/>
    </w:rPr>
  </w:style>
  <w:style w:type="character" w:styleId="Strong">
    <w:name w:val="Strong"/>
    <w:basedOn w:val="DefaultParagraphFont"/>
    <w:uiPriority w:val="22"/>
    <w:qFormat/>
    <w:rsid w:val="00200B1E"/>
    <w:rPr>
      <w:b/>
      <w:bCs/>
    </w:rPr>
  </w:style>
  <w:style w:type="paragraph" w:styleId="ListParagraph">
    <w:name w:val="List Paragraph"/>
    <w:basedOn w:val="Normal"/>
    <w:uiPriority w:val="34"/>
    <w:qFormat/>
    <w:rsid w:val="003414E6"/>
    <w:pPr>
      <w:ind w:left="720"/>
      <w:contextualSpacing/>
    </w:pPr>
  </w:style>
  <w:style w:type="character" w:styleId="FollowedHyperlink">
    <w:name w:val="FollowedHyperlink"/>
    <w:basedOn w:val="DefaultParagraphFont"/>
    <w:uiPriority w:val="99"/>
    <w:semiHidden/>
    <w:unhideWhenUsed/>
    <w:rsid w:val="004B52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268316">
      <w:bodyDiv w:val="1"/>
      <w:marLeft w:val="0"/>
      <w:marRight w:val="0"/>
      <w:marTop w:val="0"/>
      <w:marBottom w:val="0"/>
      <w:divBdr>
        <w:top w:val="none" w:sz="0" w:space="0" w:color="auto"/>
        <w:left w:val="none" w:sz="0" w:space="0" w:color="auto"/>
        <w:bottom w:val="none" w:sz="0" w:space="0" w:color="auto"/>
        <w:right w:val="none" w:sz="0" w:space="0" w:color="auto"/>
      </w:divBdr>
    </w:div>
    <w:div w:id="498883017">
      <w:bodyDiv w:val="1"/>
      <w:marLeft w:val="0"/>
      <w:marRight w:val="0"/>
      <w:marTop w:val="0"/>
      <w:marBottom w:val="0"/>
      <w:divBdr>
        <w:top w:val="none" w:sz="0" w:space="0" w:color="auto"/>
        <w:left w:val="none" w:sz="0" w:space="0" w:color="auto"/>
        <w:bottom w:val="none" w:sz="0" w:space="0" w:color="auto"/>
        <w:right w:val="none" w:sz="0" w:space="0" w:color="auto"/>
      </w:divBdr>
    </w:div>
    <w:div w:id="1218711846">
      <w:bodyDiv w:val="1"/>
      <w:marLeft w:val="0"/>
      <w:marRight w:val="0"/>
      <w:marTop w:val="0"/>
      <w:marBottom w:val="0"/>
      <w:divBdr>
        <w:top w:val="none" w:sz="0" w:space="0" w:color="auto"/>
        <w:left w:val="none" w:sz="0" w:space="0" w:color="auto"/>
        <w:bottom w:val="none" w:sz="0" w:space="0" w:color="auto"/>
        <w:right w:val="none" w:sz="0" w:space="0" w:color="auto"/>
      </w:divBdr>
    </w:div>
    <w:div w:id="1419911306">
      <w:bodyDiv w:val="1"/>
      <w:marLeft w:val="0"/>
      <w:marRight w:val="0"/>
      <w:marTop w:val="0"/>
      <w:marBottom w:val="0"/>
      <w:divBdr>
        <w:top w:val="none" w:sz="0" w:space="0" w:color="auto"/>
        <w:left w:val="none" w:sz="0" w:space="0" w:color="auto"/>
        <w:bottom w:val="none" w:sz="0" w:space="0" w:color="auto"/>
        <w:right w:val="none" w:sz="0" w:space="0" w:color="auto"/>
      </w:divBdr>
    </w:div>
    <w:div w:id="1605845478">
      <w:bodyDiv w:val="1"/>
      <w:marLeft w:val="0"/>
      <w:marRight w:val="0"/>
      <w:marTop w:val="0"/>
      <w:marBottom w:val="0"/>
      <w:divBdr>
        <w:top w:val="none" w:sz="0" w:space="0" w:color="auto"/>
        <w:left w:val="none" w:sz="0" w:space="0" w:color="auto"/>
        <w:bottom w:val="none" w:sz="0" w:space="0" w:color="auto"/>
        <w:right w:val="none" w:sz="0" w:space="0" w:color="auto"/>
      </w:divBdr>
      <w:divsChild>
        <w:div w:id="991641807">
          <w:marLeft w:val="0"/>
          <w:marRight w:val="0"/>
          <w:marTop w:val="0"/>
          <w:marBottom w:val="0"/>
          <w:divBdr>
            <w:top w:val="none" w:sz="0" w:space="0" w:color="auto"/>
            <w:left w:val="none" w:sz="0" w:space="0" w:color="auto"/>
            <w:bottom w:val="none" w:sz="0" w:space="0" w:color="auto"/>
            <w:right w:val="none" w:sz="0" w:space="0" w:color="auto"/>
          </w:divBdr>
        </w:div>
      </w:divsChild>
    </w:div>
    <w:div w:id="1635014850">
      <w:bodyDiv w:val="1"/>
      <w:marLeft w:val="0"/>
      <w:marRight w:val="0"/>
      <w:marTop w:val="0"/>
      <w:marBottom w:val="0"/>
      <w:divBdr>
        <w:top w:val="none" w:sz="0" w:space="0" w:color="auto"/>
        <w:left w:val="none" w:sz="0" w:space="0" w:color="auto"/>
        <w:bottom w:val="none" w:sz="0" w:space="0" w:color="auto"/>
        <w:right w:val="none" w:sz="0" w:space="0" w:color="auto"/>
      </w:divBdr>
      <w:divsChild>
        <w:div w:id="1241601980">
          <w:marLeft w:val="0"/>
          <w:marRight w:val="0"/>
          <w:marTop w:val="0"/>
          <w:marBottom w:val="0"/>
          <w:divBdr>
            <w:top w:val="none" w:sz="0" w:space="0" w:color="auto"/>
            <w:left w:val="none" w:sz="0" w:space="0" w:color="auto"/>
            <w:bottom w:val="none" w:sz="0" w:space="0" w:color="auto"/>
            <w:right w:val="none" w:sz="0" w:space="0" w:color="auto"/>
          </w:divBdr>
        </w:div>
      </w:divsChild>
    </w:div>
    <w:div w:id="1684629790">
      <w:bodyDiv w:val="1"/>
      <w:marLeft w:val="0"/>
      <w:marRight w:val="0"/>
      <w:marTop w:val="0"/>
      <w:marBottom w:val="0"/>
      <w:divBdr>
        <w:top w:val="none" w:sz="0" w:space="0" w:color="auto"/>
        <w:left w:val="none" w:sz="0" w:space="0" w:color="auto"/>
        <w:bottom w:val="none" w:sz="0" w:space="0" w:color="auto"/>
        <w:right w:val="none" w:sz="0" w:space="0" w:color="auto"/>
      </w:divBdr>
    </w:div>
    <w:div w:id="1881553245">
      <w:bodyDiv w:val="1"/>
      <w:marLeft w:val="0"/>
      <w:marRight w:val="0"/>
      <w:marTop w:val="0"/>
      <w:marBottom w:val="0"/>
      <w:divBdr>
        <w:top w:val="none" w:sz="0" w:space="0" w:color="auto"/>
        <w:left w:val="none" w:sz="0" w:space="0" w:color="auto"/>
        <w:bottom w:val="none" w:sz="0" w:space="0" w:color="auto"/>
        <w:right w:val="none" w:sz="0" w:space="0" w:color="auto"/>
      </w:divBdr>
    </w:div>
    <w:div w:id="1910993320">
      <w:bodyDiv w:val="1"/>
      <w:marLeft w:val="0"/>
      <w:marRight w:val="0"/>
      <w:marTop w:val="0"/>
      <w:marBottom w:val="0"/>
      <w:divBdr>
        <w:top w:val="none" w:sz="0" w:space="0" w:color="auto"/>
        <w:left w:val="none" w:sz="0" w:space="0" w:color="auto"/>
        <w:bottom w:val="none" w:sz="0" w:space="0" w:color="auto"/>
        <w:right w:val="none" w:sz="0" w:space="0" w:color="auto"/>
      </w:divBdr>
    </w:div>
    <w:div w:id="2050954183">
      <w:bodyDiv w:val="1"/>
      <w:marLeft w:val="0"/>
      <w:marRight w:val="0"/>
      <w:marTop w:val="0"/>
      <w:marBottom w:val="0"/>
      <w:divBdr>
        <w:top w:val="none" w:sz="0" w:space="0" w:color="auto"/>
        <w:left w:val="none" w:sz="0" w:space="0" w:color="auto"/>
        <w:bottom w:val="none" w:sz="0" w:space="0" w:color="auto"/>
        <w:right w:val="none" w:sz="0" w:space="0" w:color="auto"/>
      </w:divBdr>
    </w:div>
    <w:div w:id="21043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ptulafacerilor.beck.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ck.ro/wp-content/uploads/2016/04/Formular-de-participare-confetinta-Dreptul-Afacerilor-2016-1-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alis.ro/" TargetMode="External"/><Relationship Id="rId4" Type="http://schemas.openxmlformats.org/officeDocument/2006/relationships/settings" Target="settings.xml"/><Relationship Id="rId9" Type="http://schemas.openxmlformats.org/officeDocument/2006/relationships/hyperlink" Target="http://curieruljudicia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8F00-31C2-4609-A157-2A934DE4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Beck</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Diana Ionescu</cp:lastModifiedBy>
  <cp:revision>13</cp:revision>
  <cp:lastPrinted>2016-04-15T09:17:00Z</cp:lastPrinted>
  <dcterms:created xsi:type="dcterms:W3CDTF">2016-04-12T11:38:00Z</dcterms:created>
  <dcterms:modified xsi:type="dcterms:W3CDTF">2016-04-15T09:53:00Z</dcterms:modified>
</cp:coreProperties>
</file>